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Default="00366DFF">
      <w:r>
        <w:rPr>
          <w:noProof/>
          <w:lang w:eastAsia="cs-CZ"/>
        </w:rPr>
        <w:drawing>
          <wp:inline distT="0" distB="0" distL="0" distR="0">
            <wp:extent cx="5760720" cy="2513330"/>
            <wp:effectExtent l="19050" t="0" r="0" b="0"/>
            <wp:docPr id="1" name="Obrázek 0" descr="logo-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FF" w:rsidRDefault="00FF3E8E">
      <w:r>
        <w:rPr>
          <w:noProof/>
          <w:sz w:val="40"/>
          <w:szCs w:val="40"/>
          <w:lang w:eastAsia="cs-CZ"/>
        </w:rPr>
        <w:drawing>
          <wp:inline distT="0" distB="0" distL="0" distR="0">
            <wp:extent cx="2629260" cy="2188537"/>
            <wp:effectExtent l="19050" t="0" r="0" b="0"/>
            <wp:docPr id="5" name="Obrázek 2" descr="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005" cy="21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2806458" cy="2191109"/>
            <wp:effectExtent l="19050" t="0" r="0" b="0"/>
            <wp:docPr id="6" name="Obrázek 1" descr="IMG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5" cy="219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FF" w:rsidRDefault="00366DFF">
      <w:pPr>
        <w:rPr>
          <w:sz w:val="40"/>
          <w:szCs w:val="40"/>
        </w:rPr>
      </w:pPr>
    </w:p>
    <w:p w:rsidR="00366DFF" w:rsidRDefault="00366DFF">
      <w:pPr>
        <w:rPr>
          <w:sz w:val="40"/>
          <w:szCs w:val="40"/>
        </w:rPr>
      </w:pPr>
    </w:p>
    <w:p w:rsidR="00366DFF" w:rsidRDefault="00366DFF">
      <w:pPr>
        <w:rPr>
          <w:sz w:val="40"/>
          <w:szCs w:val="40"/>
        </w:rPr>
      </w:pPr>
    </w:p>
    <w:p w:rsidR="00366DFF" w:rsidRPr="00366DFF" w:rsidRDefault="00366DFF">
      <w:pPr>
        <w:rPr>
          <w:sz w:val="40"/>
          <w:szCs w:val="40"/>
        </w:rPr>
      </w:pPr>
      <w:r w:rsidRPr="00366DFF">
        <w:rPr>
          <w:sz w:val="40"/>
          <w:szCs w:val="40"/>
        </w:rPr>
        <w:t xml:space="preserve">Na nákup elektrického navijáku </w:t>
      </w:r>
      <w:proofErr w:type="spellStart"/>
      <w:r w:rsidRPr="00366DFF">
        <w:rPr>
          <w:sz w:val="40"/>
          <w:szCs w:val="40"/>
        </w:rPr>
        <w:t>Come</w:t>
      </w:r>
      <w:proofErr w:type="spellEnd"/>
      <w:r w:rsidRPr="00366DFF">
        <w:rPr>
          <w:sz w:val="40"/>
          <w:szCs w:val="40"/>
        </w:rPr>
        <w:t>-</w:t>
      </w:r>
      <w:proofErr w:type="spellStart"/>
      <w:r w:rsidRPr="00366DFF">
        <w:rPr>
          <w:sz w:val="40"/>
          <w:szCs w:val="40"/>
        </w:rPr>
        <w:t>Up</w:t>
      </w:r>
      <w:proofErr w:type="spellEnd"/>
      <w:r w:rsidRPr="00366DFF">
        <w:rPr>
          <w:sz w:val="40"/>
          <w:szCs w:val="40"/>
        </w:rPr>
        <w:t xml:space="preserve">, typ RHINO – 12, 24V, v. č. 1301149, včetně lana, byla poskytnuta dotace ve výši </w:t>
      </w:r>
      <w:r w:rsidRPr="00E14C9E">
        <w:rPr>
          <w:b/>
          <w:sz w:val="40"/>
          <w:szCs w:val="40"/>
        </w:rPr>
        <w:t>42.800,- Kč</w:t>
      </w:r>
      <w:r w:rsidRPr="00366DFF">
        <w:rPr>
          <w:sz w:val="40"/>
          <w:szCs w:val="40"/>
        </w:rPr>
        <w:t xml:space="preserve">. Celkové náklady činily </w:t>
      </w:r>
      <w:r w:rsidRPr="00E14C9E">
        <w:rPr>
          <w:b/>
          <w:sz w:val="40"/>
          <w:szCs w:val="40"/>
        </w:rPr>
        <w:t>86.152,- Kč</w:t>
      </w:r>
      <w:r w:rsidRPr="00366DFF">
        <w:rPr>
          <w:sz w:val="40"/>
          <w:szCs w:val="40"/>
        </w:rPr>
        <w:t xml:space="preserve">. </w:t>
      </w:r>
    </w:p>
    <w:sectPr w:rsidR="00366DFF" w:rsidRPr="00366DFF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6DFF"/>
    <w:rsid w:val="00366DFF"/>
    <w:rsid w:val="008B0C11"/>
    <w:rsid w:val="00DA34C9"/>
    <w:rsid w:val="00E14C9E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2019-09-04T12:14:00Z</cp:lastPrinted>
  <dcterms:created xsi:type="dcterms:W3CDTF">2019-09-04T08:40:00Z</dcterms:created>
  <dcterms:modified xsi:type="dcterms:W3CDTF">2019-09-04T12:15:00Z</dcterms:modified>
</cp:coreProperties>
</file>